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1521" w14:textId="4ABD3610" w:rsidR="007369B7" w:rsidRDefault="007369B7" w:rsidP="007369B7">
      <w:pPr>
        <w:spacing w:after="0" w:line="259" w:lineRule="auto"/>
        <w:ind w:left="-1" w:firstLine="0"/>
      </w:pPr>
      <w:r>
        <w:rPr>
          <w:noProof/>
        </w:rPr>
        <w:drawing>
          <wp:inline distT="0" distB="0" distL="0" distR="0" wp14:anchorId="57CFE571" wp14:editId="589F1956">
            <wp:extent cx="800100" cy="1003251"/>
            <wp:effectExtent l="0" t="0" r="0" b="6985"/>
            <wp:docPr id="726153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53185" name="Picture 726153185"/>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808398" cy="1013656"/>
                    </a:xfrm>
                    <a:prstGeom prst="rect">
                      <a:avLst/>
                    </a:prstGeom>
                  </pic:spPr>
                </pic:pic>
              </a:graphicData>
            </a:graphic>
          </wp:inline>
        </w:drawing>
      </w:r>
    </w:p>
    <w:p w14:paraId="6988564E" w14:textId="77777777" w:rsidR="007369B7" w:rsidRDefault="007369B7" w:rsidP="007369B7">
      <w:pPr>
        <w:spacing w:after="0" w:line="259" w:lineRule="auto"/>
        <w:ind w:left="-1" w:firstLine="0"/>
      </w:pPr>
    </w:p>
    <w:p w14:paraId="6D10462A" w14:textId="36A16ABB" w:rsidR="007369B7" w:rsidRDefault="00F94FAC" w:rsidP="007369B7">
      <w:pPr>
        <w:spacing w:after="0" w:line="259" w:lineRule="auto"/>
        <w:ind w:left="-1" w:firstLine="0"/>
      </w:pPr>
      <w:r>
        <w:rPr>
          <w:noProof/>
        </w:rPr>
        <mc:AlternateContent>
          <mc:Choice Requires="wpg">
            <w:drawing>
              <wp:inline distT="0" distB="0" distL="0" distR="0" wp14:anchorId="116BE258" wp14:editId="325D4AA6">
                <wp:extent cx="3191847" cy="352055"/>
                <wp:effectExtent l="0" t="0" r="0" b="0"/>
                <wp:docPr id="1569" name="Group 1569"/>
                <wp:cNvGraphicFramePr/>
                <a:graphic xmlns:a="http://schemas.openxmlformats.org/drawingml/2006/main">
                  <a:graphicData uri="http://schemas.microsoft.com/office/word/2010/wordprocessingGroup">
                    <wpg:wgp>
                      <wpg:cNvGrpSpPr/>
                      <wpg:grpSpPr>
                        <a:xfrm>
                          <a:off x="0" y="0"/>
                          <a:ext cx="3191847" cy="352055"/>
                          <a:chOff x="958850" y="774065"/>
                          <a:chExt cx="3191847" cy="352055"/>
                        </a:xfrm>
                      </wpg:grpSpPr>
                      <pic:pic xmlns:pic="http://schemas.openxmlformats.org/drawingml/2006/picture">
                        <pic:nvPicPr>
                          <pic:cNvPr id="349" name="Picture 349"/>
                          <pic:cNvPicPr/>
                        </pic:nvPicPr>
                        <pic:blipFill>
                          <a:blip r:embed="rId5"/>
                          <a:stretch>
                            <a:fillRect/>
                          </a:stretch>
                        </pic:blipFill>
                        <pic:spPr>
                          <a:xfrm>
                            <a:off x="958850" y="774065"/>
                            <a:ext cx="2784475" cy="320675"/>
                          </a:xfrm>
                          <a:prstGeom prst="rect">
                            <a:avLst/>
                          </a:prstGeom>
                        </pic:spPr>
                      </pic:pic>
                      <wps:wsp>
                        <wps:cNvPr id="350" name="Rectangle 350"/>
                        <wps:cNvSpPr/>
                        <wps:spPr>
                          <a:xfrm>
                            <a:off x="1051941" y="824012"/>
                            <a:ext cx="3098756" cy="302108"/>
                          </a:xfrm>
                          <a:prstGeom prst="rect">
                            <a:avLst/>
                          </a:prstGeom>
                          <a:ln>
                            <a:noFill/>
                          </a:ln>
                        </wps:spPr>
                        <wps:txbx>
                          <w:txbxContent>
                            <w:p w14:paraId="671C5446" w14:textId="77777777" w:rsidR="00B04B0D" w:rsidRDefault="00F94FAC">
                              <w:pPr>
                                <w:spacing w:after="160" w:line="259" w:lineRule="auto"/>
                                <w:ind w:left="0" w:firstLine="0"/>
                              </w:pPr>
                              <w:r>
                                <w:rPr>
                                  <w:rFonts w:ascii="Castellar" w:eastAsia="Castellar" w:hAnsi="Castellar" w:cs="Castellar"/>
                                  <w:sz w:val="36"/>
                                </w:rPr>
                                <w:t>Cynthya</w:t>
                              </w:r>
                              <w:r w:rsidR="00AB755E">
                                <w:rPr>
                                  <w:rFonts w:ascii="Castellar" w:eastAsia="Castellar" w:hAnsi="Castellar" w:cs="Castellar"/>
                                  <w:sz w:val="36"/>
                                </w:rPr>
                                <w:t xml:space="preserve"> </w:t>
                              </w:r>
                              <w:proofErr w:type="spellStart"/>
                              <w:r w:rsidR="00AB755E">
                                <w:rPr>
                                  <w:rFonts w:ascii="Castellar" w:eastAsia="Castellar" w:hAnsi="Castellar" w:cs="Castellar"/>
                                  <w:sz w:val="36"/>
                                </w:rPr>
                                <w:t>PAG</w:t>
                              </w:r>
                              <w:r w:rsidR="00441E3F">
                                <w:rPr>
                                  <w:rFonts w:ascii="Castellar" w:eastAsia="Castellar" w:hAnsi="Castellar" w:cs="Castellar"/>
                                  <w:sz w:val="36"/>
                                </w:rPr>
                                <w:t>á</w:t>
                              </w:r>
                              <w:r w:rsidR="00AB755E">
                                <w:rPr>
                                  <w:rFonts w:ascii="Castellar" w:eastAsia="Castellar" w:hAnsi="Castellar" w:cs="Castellar"/>
                                  <w:sz w:val="36"/>
                                </w:rPr>
                                <w:t>N</w:t>
                              </w:r>
                              <w:proofErr w:type="spellEnd"/>
                              <w:r w:rsidR="00AB755E">
                                <w:rPr>
                                  <w:rFonts w:ascii="Castellar" w:eastAsia="Castellar" w:hAnsi="Castellar" w:cs="Castellar"/>
                                  <w:sz w:val="36"/>
                                </w:rPr>
                                <w:t xml:space="preserve"> HALE</w:t>
                              </w:r>
                            </w:p>
                          </w:txbxContent>
                        </wps:txbx>
                        <wps:bodyPr horzOverflow="overflow" vert="horz" lIns="0" tIns="0" rIns="0" bIns="0" rtlCol="0">
                          <a:noAutofit/>
                        </wps:bodyPr>
                      </wps:wsp>
                      <wps:wsp>
                        <wps:cNvPr id="351" name="Rectangle 351"/>
                        <wps:cNvSpPr/>
                        <wps:spPr>
                          <a:xfrm>
                            <a:off x="3383280" y="824012"/>
                            <a:ext cx="109454" cy="302108"/>
                          </a:xfrm>
                          <a:prstGeom prst="rect">
                            <a:avLst/>
                          </a:prstGeom>
                          <a:ln>
                            <a:noFill/>
                          </a:ln>
                        </wps:spPr>
                        <wps:txbx>
                          <w:txbxContent>
                            <w:p w14:paraId="3AEC3AD1" w14:textId="77777777" w:rsidR="00B04B0D" w:rsidRDefault="00F94FAC">
                              <w:pPr>
                                <w:spacing w:after="160" w:line="259" w:lineRule="auto"/>
                                <w:ind w:left="0" w:firstLine="0"/>
                              </w:pPr>
                              <w:r>
                                <w:rPr>
                                  <w:rFonts w:ascii="Castellar" w:eastAsia="Castellar" w:hAnsi="Castellar" w:cs="Castellar"/>
                                  <w:sz w:val="36"/>
                                </w:rPr>
                                <w:t xml:space="preserve"> </w:t>
                              </w:r>
                            </w:p>
                          </w:txbxContent>
                        </wps:txbx>
                        <wps:bodyPr horzOverflow="overflow" vert="horz" lIns="0" tIns="0" rIns="0" bIns="0" rtlCol="0">
                          <a:noAutofit/>
                        </wps:bodyPr>
                      </wps:wsp>
                    </wpg:wgp>
                  </a:graphicData>
                </a:graphic>
              </wp:inline>
            </w:drawing>
          </mc:Choice>
          <mc:Fallback>
            <w:pict>
              <v:group w14:anchorId="116BE258" id="Group 1569" o:spid="_x0000_s1026" style="width:251.35pt;height:27.7pt;mso-position-horizontal-relative:char;mso-position-vertical-relative:line" coordorigin="9588,7740" coordsize="31918,3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9" o:spid="_x0000_s1027" type="#_x0000_t75" style="position:absolute;left:9588;top:7740;width:27845;height:3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">
                  <v:imagedata r:id="rId6" o:title=""/>
                </v:shape>
                <v:rect id="Rectangle 350" o:spid="_x0000_s1028" style="position:absolute;left:10519;top:8240;width:30987;height: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671C5446" w14:textId="77777777" w:rsidR="00B04B0D" w:rsidRDefault="00F94FAC">
                        <w:pPr>
                          <w:spacing w:after="160" w:line="259" w:lineRule="auto"/>
                          <w:ind w:left="0" w:firstLine="0"/>
                        </w:pPr>
                        <w:r>
                          <w:rPr>
                            <w:rFonts w:ascii="Castellar" w:eastAsia="Castellar" w:hAnsi="Castellar" w:cs="Castellar"/>
                            <w:sz w:val="36"/>
                          </w:rPr>
                          <w:t>Cynthya</w:t>
                        </w:r>
                        <w:r w:rsidR="00AB755E">
                          <w:rPr>
                            <w:rFonts w:ascii="Castellar" w:eastAsia="Castellar" w:hAnsi="Castellar" w:cs="Castellar"/>
                            <w:sz w:val="36"/>
                          </w:rPr>
                          <w:t xml:space="preserve"> </w:t>
                        </w:r>
                        <w:proofErr w:type="spellStart"/>
                        <w:r w:rsidR="00AB755E">
                          <w:rPr>
                            <w:rFonts w:ascii="Castellar" w:eastAsia="Castellar" w:hAnsi="Castellar" w:cs="Castellar"/>
                            <w:sz w:val="36"/>
                          </w:rPr>
                          <w:t>PAG</w:t>
                        </w:r>
                        <w:r w:rsidR="00441E3F">
                          <w:rPr>
                            <w:rFonts w:ascii="Castellar" w:eastAsia="Castellar" w:hAnsi="Castellar" w:cs="Castellar"/>
                            <w:sz w:val="36"/>
                          </w:rPr>
                          <w:t>á</w:t>
                        </w:r>
                        <w:r w:rsidR="00AB755E">
                          <w:rPr>
                            <w:rFonts w:ascii="Castellar" w:eastAsia="Castellar" w:hAnsi="Castellar" w:cs="Castellar"/>
                            <w:sz w:val="36"/>
                          </w:rPr>
                          <w:t>N</w:t>
                        </w:r>
                        <w:proofErr w:type="spellEnd"/>
                        <w:r w:rsidR="00AB755E">
                          <w:rPr>
                            <w:rFonts w:ascii="Castellar" w:eastAsia="Castellar" w:hAnsi="Castellar" w:cs="Castellar"/>
                            <w:sz w:val="36"/>
                          </w:rPr>
                          <w:t xml:space="preserve"> HALE</w:t>
                        </w:r>
                      </w:p>
                    </w:txbxContent>
                  </v:textbox>
                </v:rect>
                <v:rect id="Rectangle 351" o:spid="_x0000_s1029" style="position:absolute;left:33832;top:8240;width:1095;height: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3AEC3AD1" w14:textId="77777777" w:rsidR="00B04B0D" w:rsidRDefault="00F94FAC">
                        <w:pPr>
                          <w:spacing w:after="160" w:line="259" w:lineRule="auto"/>
                          <w:ind w:left="0" w:firstLine="0"/>
                        </w:pPr>
                        <w:r>
                          <w:rPr>
                            <w:rFonts w:ascii="Castellar" w:eastAsia="Castellar" w:hAnsi="Castellar" w:cs="Castellar"/>
                            <w:sz w:val="36"/>
                          </w:rPr>
                          <w:t xml:space="preserve"> </w:t>
                        </w:r>
                      </w:p>
                    </w:txbxContent>
                  </v:textbox>
                </v:rect>
                <w10:anchorlock/>
              </v:group>
            </w:pict>
          </mc:Fallback>
        </mc:AlternateContent>
      </w:r>
    </w:p>
    <w:p w14:paraId="2460BB1C" w14:textId="77777777" w:rsidR="007369B7" w:rsidRDefault="007369B7" w:rsidP="007369B7">
      <w:pPr>
        <w:pStyle w:val="Heading3"/>
      </w:pPr>
      <w:r>
        <w:rPr>
          <w:rStyle w:val="Strong"/>
          <w:b/>
          <w:bCs/>
        </w:rPr>
        <w:t>Cynthya A. Hale</w:t>
      </w:r>
    </w:p>
    <w:p w14:paraId="75CC41FC" w14:textId="4AF780C3" w:rsidR="007369B7" w:rsidRDefault="007369B7" w:rsidP="007369B7">
      <w:pPr>
        <w:pStyle w:val="NormalWeb"/>
      </w:pPr>
      <w:r>
        <w:rPr>
          <w:rStyle w:val="Strong"/>
        </w:rPr>
        <w:t>CEO &amp; Founder | Advocate | Author | Speaker</w:t>
      </w:r>
    </w:p>
    <w:p w14:paraId="380C5942" w14:textId="77777777" w:rsidR="007369B7" w:rsidRDefault="007369B7" w:rsidP="007369B7">
      <w:pPr>
        <w:pStyle w:val="NormalWeb"/>
      </w:pPr>
      <w:r>
        <w:t>Cynthya A. Hale is the CEO and founder of FFT Helping Others and the National Domestic Violence Rally. With a background in education, psychology, and pastoral counseling, she is a certified Neuroplasticity specialist, Cognitive Behavioral Therapist Coach, and an accredited Psychodynamic Psychotherapist.</w:t>
      </w:r>
    </w:p>
    <w:p w14:paraId="4CC9046E" w14:textId="77777777" w:rsidR="007369B7" w:rsidRDefault="007369B7" w:rsidP="007369B7">
      <w:pPr>
        <w:pStyle w:val="NormalWeb"/>
      </w:pPr>
      <w:r>
        <w:t xml:space="preserve">A </w:t>
      </w:r>
      <w:r>
        <w:rPr>
          <w:rStyle w:val="Strong"/>
        </w:rPr>
        <w:t>Global Goodwill Ambassador</w:t>
      </w:r>
      <w:r>
        <w:t xml:space="preserve"> and </w:t>
      </w:r>
      <w:r>
        <w:rPr>
          <w:rStyle w:val="Strong"/>
        </w:rPr>
        <w:t>World Peace Ambassador</w:t>
      </w:r>
      <w:r>
        <w:t xml:space="preserve">, Cynthya is also the first Latina woman to serve as co-chair in all of Florida and West Volusia County for the </w:t>
      </w:r>
      <w:r>
        <w:rPr>
          <w:rStyle w:val="Strong"/>
        </w:rPr>
        <w:t>Women in the NAACP</w:t>
      </w:r>
      <w:r>
        <w:t>. She is a passionate advocate for domestic violence, human trafficking, child abuse, and sexual assault awareness.</w:t>
      </w:r>
    </w:p>
    <w:p w14:paraId="56BBC66D" w14:textId="77777777" w:rsidR="007369B7" w:rsidRDefault="007369B7" w:rsidP="007369B7">
      <w:pPr>
        <w:pStyle w:val="NormalWeb"/>
      </w:pPr>
      <w:r>
        <w:t xml:space="preserve">Cynthya </w:t>
      </w:r>
      <w:r>
        <w:rPr>
          <w:rStyle w:val="Strong"/>
        </w:rPr>
        <w:t>was a host on MIXXSTATION Radio</w:t>
      </w:r>
      <w:r>
        <w:t xml:space="preserve">, bringing attention to critical social issues. She is also the author of </w:t>
      </w:r>
      <w:r>
        <w:rPr>
          <w:rStyle w:val="Emphasis"/>
        </w:rPr>
        <w:t>Empowerment Road Map</w:t>
      </w:r>
      <w:r>
        <w:t xml:space="preserve"> and </w:t>
      </w:r>
      <w:r>
        <w:rPr>
          <w:rStyle w:val="Emphasis"/>
        </w:rPr>
        <w:t>Place of Healing: A Loving Connection to the Father</w:t>
      </w:r>
      <w:r>
        <w:t xml:space="preserve">. Additionally, she has written </w:t>
      </w:r>
      <w:r>
        <w:rPr>
          <w:rStyle w:val="Strong"/>
        </w:rPr>
        <w:t>six children's books</w:t>
      </w:r>
      <w:r>
        <w:t xml:space="preserve">, including </w:t>
      </w:r>
      <w:r>
        <w:rPr>
          <w:rStyle w:val="Strong"/>
        </w:rPr>
        <w:t>four bilingual children's books</w:t>
      </w:r>
      <w:r>
        <w:t xml:space="preserve"> and </w:t>
      </w:r>
      <w:r>
        <w:rPr>
          <w:rStyle w:val="Strong"/>
        </w:rPr>
        <w:t xml:space="preserve">two in </w:t>
      </w:r>
      <w:r>
        <w:rPr>
          <w:rStyle w:val="Emphasis"/>
          <w:b/>
          <w:bCs/>
        </w:rPr>
        <w:t>The Adventures of Lily</w:t>
      </w:r>
      <w:r>
        <w:rPr>
          <w:rStyle w:val="Strong"/>
        </w:rPr>
        <w:t xml:space="preserve"> series, which teach children about love, compassion, and empathy</w:t>
      </w:r>
      <w:r>
        <w:t>.</w:t>
      </w:r>
    </w:p>
    <w:p w14:paraId="7CB834F6" w14:textId="77777777" w:rsidR="007369B7" w:rsidRDefault="007369B7" w:rsidP="007369B7">
      <w:pPr>
        <w:pStyle w:val="NormalWeb"/>
      </w:pPr>
      <w:r>
        <w:t xml:space="preserve">As a survivor of </w:t>
      </w:r>
      <w:r>
        <w:rPr>
          <w:rStyle w:val="Strong"/>
        </w:rPr>
        <w:t>29 years of military spousal domestic violence and sexual assault</w:t>
      </w:r>
      <w:r>
        <w:t>, she is dedicated to supporting victims through her nonprofit, which provides essential resources and services to those in need. She has worked closely with political leaders to advocate for legislative changes addressing abuse and victim protection.</w:t>
      </w:r>
    </w:p>
    <w:p w14:paraId="41D4BAC0" w14:textId="77777777" w:rsidR="007369B7" w:rsidRDefault="007369B7" w:rsidP="007369B7">
      <w:pPr>
        <w:pStyle w:val="NormalWeb"/>
      </w:pPr>
      <w:r>
        <w:t xml:space="preserve">Beyond advocacy, </w:t>
      </w:r>
      <w:r>
        <w:rPr>
          <w:rStyle w:val="Strong"/>
        </w:rPr>
        <w:t>Cynthya also champions awareness for scoliosis, inspired by her oldest son, and veteran suicide prevention in honor of her youngest son, a veteran</w:t>
      </w:r>
      <w:r>
        <w:t xml:space="preserve">. She is a </w:t>
      </w:r>
      <w:r>
        <w:rPr>
          <w:rStyle w:val="Strong"/>
        </w:rPr>
        <w:t>survivor of uterine cancer and epilepsy</w:t>
      </w:r>
      <w:r>
        <w:t xml:space="preserve"> and actively raises awareness about her own debilitating illness.</w:t>
      </w:r>
    </w:p>
    <w:p w14:paraId="190D3B7B" w14:textId="77777777" w:rsidR="007369B7" w:rsidRDefault="007369B7" w:rsidP="007369B7">
      <w:pPr>
        <w:pStyle w:val="NormalWeb"/>
      </w:pPr>
      <w:r>
        <w:t>She is a proud mother of two sons, one an Army veteran and the other an aspiring author and journeyman plumber.</w:t>
      </w:r>
    </w:p>
    <w:p w14:paraId="139947A9" w14:textId="794EA1B8" w:rsidR="00B04B0D" w:rsidRDefault="007369B7" w:rsidP="00DF306E">
      <w:pPr>
        <w:pStyle w:val="NormalWeb"/>
      </w:pPr>
      <w:r>
        <w:rPr>
          <w:rFonts w:ascii="Segoe UI Emoji" w:hAnsi="Segoe UI Emoji" w:cs="Segoe UI Emoji"/>
        </w:rPr>
        <w:t>🌐</w:t>
      </w:r>
      <w:r>
        <w:t xml:space="preserve"> </w:t>
      </w:r>
      <w:hyperlink r:id="rId7" w:history="1">
        <w:r>
          <w:rPr>
            <w:rStyle w:val="Hyperlink"/>
          </w:rPr>
          <w:t>Website</w:t>
        </w:r>
      </w:hyperlink>
      <w:r>
        <w:t xml:space="preserve"> | </w:t>
      </w:r>
      <w:hyperlink r:id="rId8" w:history="1">
        <w:r>
          <w:rPr>
            <w:rStyle w:val="Hyperlink"/>
          </w:rPr>
          <w:t>Facebook</w:t>
        </w:r>
      </w:hyperlink>
      <w:r>
        <w:t xml:space="preserve"> | </w:t>
      </w:r>
      <w:hyperlink r:id="rId9" w:history="1">
        <w:r>
          <w:rPr>
            <w:rStyle w:val="Hyperlink"/>
          </w:rPr>
          <w:t>LinkedIn</w:t>
        </w:r>
      </w:hyperlink>
      <w:r w:rsidR="00F94FAC">
        <w:rPr>
          <w:b/>
        </w:rPr>
        <w:tab/>
        <w:t xml:space="preserve">                         </w:t>
      </w:r>
      <w:r w:rsidR="00F94FAC">
        <w:t xml:space="preserve"> </w:t>
      </w:r>
    </w:p>
    <w:p w14:paraId="0DCEFD01" w14:textId="15E8720C" w:rsidR="00B04B0D" w:rsidRDefault="00B04B0D">
      <w:pPr>
        <w:spacing w:after="0" w:line="259" w:lineRule="auto"/>
        <w:ind w:left="0" w:firstLine="0"/>
      </w:pPr>
    </w:p>
    <w:sectPr w:rsidR="00B04B0D">
      <w:pgSz w:w="12240" w:h="15840"/>
      <w:pgMar w:top="1440" w:right="1457"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0D"/>
    <w:rsid w:val="0004444F"/>
    <w:rsid w:val="000B28ED"/>
    <w:rsid w:val="000D290E"/>
    <w:rsid w:val="000D6CC3"/>
    <w:rsid w:val="00197E6A"/>
    <w:rsid w:val="00225754"/>
    <w:rsid w:val="00226E40"/>
    <w:rsid w:val="002A422A"/>
    <w:rsid w:val="002E2D01"/>
    <w:rsid w:val="002F3B62"/>
    <w:rsid w:val="003515E2"/>
    <w:rsid w:val="00395FF9"/>
    <w:rsid w:val="003D7E53"/>
    <w:rsid w:val="00406622"/>
    <w:rsid w:val="00441E3F"/>
    <w:rsid w:val="00485CF2"/>
    <w:rsid w:val="005E2FD2"/>
    <w:rsid w:val="00621B34"/>
    <w:rsid w:val="00640D99"/>
    <w:rsid w:val="006677E1"/>
    <w:rsid w:val="0067492C"/>
    <w:rsid w:val="0073158E"/>
    <w:rsid w:val="007369B7"/>
    <w:rsid w:val="00751EE4"/>
    <w:rsid w:val="00761173"/>
    <w:rsid w:val="008A1A86"/>
    <w:rsid w:val="008A5794"/>
    <w:rsid w:val="008E2821"/>
    <w:rsid w:val="00926454"/>
    <w:rsid w:val="009367F0"/>
    <w:rsid w:val="009478B0"/>
    <w:rsid w:val="009E158E"/>
    <w:rsid w:val="00A24655"/>
    <w:rsid w:val="00A36893"/>
    <w:rsid w:val="00A5740F"/>
    <w:rsid w:val="00AB6CF0"/>
    <w:rsid w:val="00AB755E"/>
    <w:rsid w:val="00AC2DDE"/>
    <w:rsid w:val="00B04B0D"/>
    <w:rsid w:val="00C21057"/>
    <w:rsid w:val="00C76C7E"/>
    <w:rsid w:val="00CC4047"/>
    <w:rsid w:val="00D82BB4"/>
    <w:rsid w:val="00D91C51"/>
    <w:rsid w:val="00DA0C8B"/>
    <w:rsid w:val="00DF306E"/>
    <w:rsid w:val="00EC4E16"/>
    <w:rsid w:val="00F2155A"/>
    <w:rsid w:val="00F94FAC"/>
    <w:rsid w:val="00FA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F415"/>
  <w15:docId w15:val="{8C14AFC3-7062-C14D-A5C7-C9486941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7" w:lineRule="auto"/>
      <w:ind w:left="10" w:hanging="10"/>
    </w:pPr>
    <w:rPr>
      <w:rFonts w:ascii="Calibri" w:eastAsia="Calibri" w:hAnsi="Calibri" w:cs="Calibri"/>
      <w:color w:val="000000"/>
      <w:lang w:bidi="en-US"/>
    </w:rPr>
  </w:style>
  <w:style w:type="paragraph" w:styleId="Heading3">
    <w:name w:val="heading 3"/>
    <w:basedOn w:val="Normal"/>
    <w:link w:val="Heading3Char"/>
    <w:uiPriority w:val="9"/>
    <w:qFormat/>
    <w:rsid w:val="007369B7"/>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C51"/>
    <w:rPr>
      <w:color w:val="0563C1" w:themeColor="hyperlink"/>
      <w:u w:val="single"/>
    </w:rPr>
  </w:style>
  <w:style w:type="character" w:styleId="UnresolvedMention">
    <w:name w:val="Unresolved Mention"/>
    <w:basedOn w:val="DefaultParagraphFont"/>
    <w:uiPriority w:val="99"/>
    <w:semiHidden/>
    <w:unhideWhenUsed/>
    <w:rsid w:val="00D91C51"/>
    <w:rPr>
      <w:color w:val="605E5C"/>
      <w:shd w:val="clear" w:color="auto" w:fill="E1DFDD"/>
    </w:rPr>
  </w:style>
  <w:style w:type="character" w:customStyle="1" w:styleId="Heading3Char">
    <w:name w:val="Heading 3 Char"/>
    <w:basedOn w:val="DefaultParagraphFont"/>
    <w:link w:val="Heading3"/>
    <w:uiPriority w:val="9"/>
    <w:rsid w:val="007369B7"/>
    <w:rPr>
      <w:rFonts w:ascii="Times New Roman" w:eastAsia="Times New Roman" w:hAnsi="Times New Roman" w:cs="Times New Roman"/>
      <w:b/>
      <w:bCs/>
      <w:sz w:val="27"/>
      <w:szCs w:val="27"/>
    </w:rPr>
  </w:style>
  <w:style w:type="paragraph" w:styleId="NormalWeb">
    <w:name w:val="Normal (Web)"/>
    <w:basedOn w:val="Normal"/>
    <w:uiPriority w:val="99"/>
    <w:unhideWhenUsed/>
    <w:rsid w:val="007369B7"/>
    <w:pPr>
      <w:spacing w:before="100" w:beforeAutospacing="1" w:after="100" w:afterAutospacing="1" w:line="240" w:lineRule="auto"/>
      <w:ind w:left="0" w:firstLine="0"/>
    </w:pPr>
    <w:rPr>
      <w:rFonts w:ascii="Times New Roman" w:eastAsia="Times New Roman" w:hAnsi="Times New Roman" w:cs="Times New Roman"/>
      <w:color w:val="auto"/>
      <w:sz w:val="24"/>
      <w:szCs w:val="24"/>
      <w:lang w:bidi="ar-SA"/>
    </w:rPr>
  </w:style>
  <w:style w:type="character" w:styleId="Strong">
    <w:name w:val="Strong"/>
    <w:basedOn w:val="DefaultParagraphFont"/>
    <w:uiPriority w:val="22"/>
    <w:qFormat/>
    <w:rsid w:val="007369B7"/>
    <w:rPr>
      <w:b/>
      <w:bCs/>
    </w:rPr>
  </w:style>
  <w:style w:type="character" w:styleId="Emphasis">
    <w:name w:val="Emphasis"/>
    <w:basedOn w:val="DefaultParagraphFont"/>
    <w:uiPriority w:val="20"/>
    <w:qFormat/>
    <w:rsid w:val="007369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2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ynthya.hale" TargetMode="External"/><Relationship Id="rId3" Type="http://schemas.openxmlformats.org/officeDocument/2006/relationships/webSettings" Target="webSettings.xml"/><Relationship Id="rId7" Type="http://schemas.openxmlformats.org/officeDocument/2006/relationships/hyperlink" Target="https://chatgpt.com/c/www.domesticviolenceral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inkedin.com/in/cynthya-hale-100416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Cynthya Hale</dc:creator>
  <cp:keywords/>
  <cp:lastModifiedBy>Cynthya Hale</cp:lastModifiedBy>
  <cp:revision>49</cp:revision>
  <dcterms:created xsi:type="dcterms:W3CDTF">2021-08-27T20:03:00Z</dcterms:created>
  <dcterms:modified xsi:type="dcterms:W3CDTF">2025-02-14T06:05:00Z</dcterms:modified>
</cp:coreProperties>
</file>